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EE502" w14:textId="77777777" w:rsidR="00A24B64" w:rsidRDefault="00A24B64" w:rsidP="00A24B64">
      <w:pPr>
        <w:jc w:val="right"/>
      </w:pPr>
      <w:r>
        <w:rPr>
          <w:b/>
          <w:bCs/>
          <w:noProof/>
          <w:lang w:eastAsia="en-AU"/>
        </w:rPr>
        <w:drawing>
          <wp:inline distT="0" distB="0" distL="0" distR="0" wp14:anchorId="075192D3" wp14:editId="5F7A5502">
            <wp:extent cx="1593668" cy="942205"/>
            <wp:effectExtent l="0" t="0" r="6985" b="0"/>
            <wp:docPr id="1" name="Picture 1" descr="Description: Description: Description: N:\CityLife\!Economic and Social Development\Marketing and Communications\Corporate Style Guide\Renewal 2013\COB INDESIGN TEMPLATES July 2013\_Graphics\COB Logo-cmyk-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N:\CityLife\!Economic and Social Development\Marketing and Communications\Corporate Style Guide\Renewal 2013\COB INDESIGN TEMPLATES July 2013\_Graphics\COB Logo-cmyk-Pos.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94126" cy="942476"/>
                    </a:xfrm>
                    <a:prstGeom prst="rect">
                      <a:avLst/>
                    </a:prstGeom>
                    <a:noFill/>
                    <a:ln>
                      <a:noFill/>
                    </a:ln>
                  </pic:spPr>
                </pic:pic>
              </a:graphicData>
            </a:graphic>
          </wp:inline>
        </w:drawing>
      </w:r>
    </w:p>
    <w:p w14:paraId="3C6465CD" w14:textId="77777777" w:rsidR="00A24B64" w:rsidRDefault="00A24B64" w:rsidP="00A24B64"/>
    <w:p w14:paraId="72A24EC6" w14:textId="77777777" w:rsidR="001B37BD" w:rsidRDefault="001B37BD" w:rsidP="00FD2271">
      <w:pPr>
        <w:jc w:val="center"/>
        <w:rPr>
          <w:b/>
          <w:sz w:val="44"/>
          <w:szCs w:val="44"/>
          <w:u w:val="single"/>
        </w:rPr>
      </w:pPr>
    </w:p>
    <w:p w14:paraId="53B2C008" w14:textId="0B86A7A1" w:rsidR="00FD2271" w:rsidRPr="001D1143" w:rsidRDefault="00FD2271" w:rsidP="001D1143">
      <w:pPr>
        <w:jc w:val="center"/>
        <w:rPr>
          <w:sz w:val="96"/>
          <w:szCs w:val="96"/>
        </w:rPr>
      </w:pPr>
      <w:r w:rsidRPr="001D1143">
        <w:rPr>
          <w:b/>
          <w:sz w:val="96"/>
          <w:szCs w:val="96"/>
          <w:u w:val="single"/>
        </w:rPr>
        <w:t>Local Law</w:t>
      </w:r>
      <w:r w:rsidR="00300F82">
        <w:rPr>
          <w:b/>
          <w:sz w:val="96"/>
          <w:szCs w:val="96"/>
          <w:u w:val="single"/>
        </w:rPr>
        <w:t xml:space="preserve"> Review</w:t>
      </w:r>
    </w:p>
    <w:p w14:paraId="4486CC46" w14:textId="77777777" w:rsidR="001D1143" w:rsidRDefault="001D1143" w:rsidP="00FD2271">
      <w:pPr>
        <w:rPr>
          <w:sz w:val="44"/>
          <w:szCs w:val="44"/>
        </w:rPr>
      </w:pPr>
    </w:p>
    <w:p w14:paraId="4A0E0C1E" w14:textId="77777777" w:rsidR="00817E20" w:rsidRDefault="00817E20" w:rsidP="00FD2271">
      <w:pPr>
        <w:rPr>
          <w:sz w:val="44"/>
          <w:szCs w:val="44"/>
        </w:rPr>
      </w:pPr>
    </w:p>
    <w:p w14:paraId="6D69CBFB" w14:textId="6045834B" w:rsidR="00817E20" w:rsidRDefault="00FD2271" w:rsidP="00FD2271">
      <w:pPr>
        <w:rPr>
          <w:rFonts w:eastAsia="Calibri"/>
          <w:sz w:val="44"/>
          <w:szCs w:val="44"/>
        </w:rPr>
      </w:pPr>
      <w:r w:rsidRPr="001B37BD">
        <w:rPr>
          <w:sz w:val="44"/>
          <w:szCs w:val="44"/>
        </w:rPr>
        <w:t xml:space="preserve">The City of Bunbury gives notice of its intention to </w:t>
      </w:r>
      <w:r w:rsidR="00E57B62">
        <w:rPr>
          <w:sz w:val="44"/>
          <w:szCs w:val="44"/>
        </w:rPr>
        <w:t xml:space="preserve">conduct a </w:t>
      </w:r>
      <w:r w:rsidR="00300F82">
        <w:rPr>
          <w:sz w:val="44"/>
          <w:szCs w:val="44"/>
        </w:rPr>
        <w:t xml:space="preserve">review </w:t>
      </w:r>
      <w:r w:rsidR="00E57B62">
        <w:rPr>
          <w:sz w:val="44"/>
          <w:szCs w:val="44"/>
        </w:rPr>
        <w:t xml:space="preserve">of </w:t>
      </w:r>
      <w:r w:rsidR="00300F82">
        <w:rPr>
          <w:sz w:val="44"/>
          <w:szCs w:val="44"/>
        </w:rPr>
        <w:t>the Waste Local Law 2016</w:t>
      </w:r>
      <w:r w:rsidRPr="001B37BD">
        <w:rPr>
          <w:rFonts w:eastAsia="Calibri"/>
          <w:sz w:val="44"/>
          <w:szCs w:val="44"/>
        </w:rPr>
        <w:t xml:space="preserve">, the purpose </w:t>
      </w:r>
      <w:r w:rsidR="00E57B62">
        <w:rPr>
          <w:rFonts w:eastAsia="Calibri"/>
          <w:sz w:val="44"/>
          <w:szCs w:val="44"/>
        </w:rPr>
        <w:t xml:space="preserve">of which </w:t>
      </w:r>
      <w:r w:rsidR="00E57B62" w:rsidRPr="00E57B62">
        <w:rPr>
          <w:rFonts w:eastAsia="Calibri"/>
          <w:sz w:val="44"/>
          <w:szCs w:val="44"/>
        </w:rPr>
        <w:t>is to provide for the regulation, control and management of waste services</w:t>
      </w:r>
      <w:r w:rsidR="00E57B62">
        <w:rPr>
          <w:rFonts w:eastAsia="Calibri"/>
          <w:sz w:val="44"/>
          <w:szCs w:val="44"/>
        </w:rPr>
        <w:t xml:space="preserve"> within the City of Bunbury</w:t>
      </w:r>
    </w:p>
    <w:p w14:paraId="7654C3F3" w14:textId="77777777" w:rsidR="00817E20" w:rsidRDefault="00817E20" w:rsidP="00FD2271">
      <w:pPr>
        <w:rPr>
          <w:rFonts w:eastAsia="Calibri"/>
          <w:sz w:val="44"/>
          <w:szCs w:val="44"/>
        </w:rPr>
      </w:pPr>
    </w:p>
    <w:p w14:paraId="70C9FF2F" w14:textId="4F35B5E9" w:rsidR="00FD2271" w:rsidRPr="001B37BD" w:rsidRDefault="00FD2271" w:rsidP="00FD2271">
      <w:pPr>
        <w:rPr>
          <w:rFonts w:eastAsia="Calibri"/>
          <w:sz w:val="44"/>
          <w:szCs w:val="44"/>
          <w:lang w:eastAsia="en-AU"/>
        </w:rPr>
      </w:pPr>
      <w:r w:rsidRPr="001B37BD">
        <w:rPr>
          <w:rFonts w:eastAsia="Calibri"/>
          <w:sz w:val="44"/>
          <w:szCs w:val="44"/>
        </w:rPr>
        <w:t xml:space="preserve">The effect </w:t>
      </w:r>
      <w:r w:rsidR="00E57B62">
        <w:rPr>
          <w:rFonts w:eastAsia="Calibri"/>
          <w:sz w:val="44"/>
          <w:szCs w:val="44"/>
        </w:rPr>
        <w:t xml:space="preserve">of the </w:t>
      </w:r>
      <w:r w:rsidR="00E57B62" w:rsidRPr="00E57B62">
        <w:rPr>
          <w:rFonts w:eastAsia="Calibri"/>
          <w:sz w:val="44"/>
          <w:szCs w:val="44"/>
        </w:rPr>
        <w:t>local law is to establish the requirements with which any owner or occupier of premises using local government waste services, including the use of receptacles for the deposit and collection of waste within the district, must comply.</w:t>
      </w:r>
    </w:p>
    <w:p w14:paraId="104F90D6" w14:textId="77777777" w:rsidR="00FD2271" w:rsidRPr="001B37BD" w:rsidRDefault="00FD2271" w:rsidP="00FD2271">
      <w:pPr>
        <w:rPr>
          <w:rFonts w:eastAsia="Calibri"/>
          <w:sz w:val="44"/>
          <w:szCs w:val="44"/>
          <w:lang w:eastAsia="en-AU"/>
        </w:rPr>
      </w:pPr>
    </w:p>
    <w:p w14:paraId="5774155E" w14:textId="175CEB02" w:rsidR="00FD2271" w:rsidRPr="001B37BD" w:rsidRDefault="00FD2271" w:rsidP="00FD2271">
      <w:pPr>
        <w:rPr>
          <w:sz w:val="44"/>
          <w:szCs w:val="44"/>
          <w:lang w:eastAsia="en-AU"/>
        </w:rPr>
      </w:pPr>
      <w:r w:rsidRPr="001B37BD">
        <w:rPr>
          <w:sz w:val="44"/>
          <w:szCs w:val="44"/>
          <w:lang w:eastAsia="en-AU"/>
        </w:rPr>
        <w:t xml:space="preserve">Copies of the </w:t>
      </w:r>
      <w:r w:rsidR="00E57B62">
        <w:rPr>
          <w:sz w:val="44"/>
          <w:szCs w:val="44"/>
          <w:lang w:eastAsia="en-AU"/>
        </w:rPr>
        <w:t>Waste Local Law</w:t>
      </w:r>
      <w:r w:rsidRPr="001B37BD">
        <w:rPr>
          <w:sz w:val="44"/>
          <w:szCs w:val="44"/>
          <w:lang w:eastAsia="en-AU"/>
        </w:rPr>
        <w:t xml:space="preserve"> may be inspected by downloading from the City of Bunbury website at </w:t>
      </w:r>
      <w:hyperlink r:id="rId6" w:history="1">
        <w:r w:rsidRPr="001B37BD">
          <w:rPr>
            <w:rStyle w:val="Hyperlink"/>
            <w:sz w:val="44"/>
            <w:szCs w:val="44"/>
            <w:lang w:eastAsia="en-AU"/>
          </w:rPr>
          <w:t>www.bunbury.wa.gov.au</w:t>
        </w:r>
      </w:hyperlink>
      <w:r w:rsidRPr="001B37BD">
        <w:rPr>
          <w:sz w:val="44"/>
          <w:szCs w:val="44"/>
          <w:lang w:eastAsia="en-AU"/>
        </w:rPr>
        <w:t xml:space="preserve">, or can also be viewed in person at the City of Bunbury Administration building, 4 Stephen Street. </w:t>
      </w:r>
    </w:p>
    <w:p w14:paraId="1B6496C2" w14:textId="77777777" w:rsidR="00FD2271" w:rsidRPr="001B37BD" w:rsidRDefault="00FD2271" w:rsidP="00FD2271">
      <w:pPr>
        <w:rPr>
          <w:sz w:val="44"/>
          <w:szCs w:val="44"/>
          <w:lang w:eastAsia="en-AU"/>
        </w:rPr>
      </w:pPr>
    </w:p>
    <w:p w14:paraId="7CF8619F" w14:textId="6877891C" w:rsidR="00FD2271" w:rsidRPr="001B37BD" w:rsidRDefault="00FD2271" w:rsidP="00FD2271">
      <w:pPr>
        <w:rPr>
          <w:sz w:val="44"/>
          <w:szCs w:val="44"/>
        </w:rPr>
      </w:pPr>
      <w:r w:rsidRPr="001B37BD">
        <w:rPr>
          <w:sz w:val="44"/>
          <w:szCs w:val="44"/>
          <w:lang w:eastAsia="en-AU"/>
        </w:rPr>
        <w:t xml:space="preserve">Submissions </w:t>
      </w:r>
      <w:r w:rsidR="00E57B62">
        <w:rPr>
          <w:sz w:val="44"/>
          <w:szCs w:val="44"/>
          <w:lang w:eastAsia="en-AU"/>
        </w:rPr>
        <w:t xml:space="preserve">on the review of the Waste Local Law </w:t>
      </w:r>
      <w:r w:rsidR="00B061C5">
        <w:rPr>
          <w:sz w:val="44"/>
          <w:szCs w:val="44"/>
          <w:lang w:eastAsia="en-AU"/>
        </w:rPr>
        <w:t xml:space="preserve">are to be </w:t>
      </w:r>
      <w:r w:rsidRPr="001B37BD">
        <w:rPr>
          <w:sz w:val="44"/>
          <w:szCs w:val="44"/>
          <w:lang w:eastAsia="en-AU"/>
        </w:rPr>
        <w:t xml:space="preserve">addressed to the Chief Executive Officer, via either post or email to </w:t>
      </w:r>
      <w:hyperlink r:id="rId7" w:history="1">
        <w:r w:rsidRPr="001B37BD">
          <w:rPr>
            <w:rStyle w:val="Hyperlink"/>
            <w:sz w:val="44"/>
            <w:szCs w:val="44"/>
            <w:lang w:eastAsia="en-AU"/>
          </w:rPr>
          <w:t>records@bunbury.wa.gov.au</w:t>
        </w:r>
      </w:hyperlink>
      <w:r w:rsidRPr="001B37BD">
        <w:rPr>
          <w:sz w:val="44"/>
          <w:szCs w:val="44"/>
          <w:lang w:eastAsia="en-AU"/>
        </w:rPr>
        <w:t xml:space="preserve">. Submissions are to be received by </w:t>
      </w:r>
      <w:r w:rsidR="00E57B62">
        <w:rPr>
          <w:sz w:val="44"/>
          <w:szCs w:val="44"/>
          <w:lang w:eastAsia="en-AU"/>
        </w:rPr>
        <w:t>Monday 27 January 2025</w:t>
      </w:r>
      <w:r w:rsidRPr="001B37BD">
        <w:rPr>
          <w:sz w:val="44"/>
          <w:szCs w:val="44"/>
          <w:lang w:eastAsia="en-AU"/>
        </w:rPr>
        <w:t>.</w:t>
      </w:r>
    </w:p>
    <w:p w14:paraId="5FC60619" w14:textId="77777777" w:rsidR="00FD2271" w:rsidRDefault="00FD2271" w:rsidP="00FD2271">
      <w:pPr>
        <w:rPr>
          <w:sz w:val="44"/>
          <w:szCs w:val="44"/>
          <w:lang w:eastAsia="en-AU"/>
        </w:rPr>
      </w:pPr>
      <w:r w:rsidRPr="001B37BD">
        <w:rPr>
          <w:sz w:val="44"/>
          <w:szCs w:val="44"/>
          <w:lang w:eastAsia="en-AU"/>
        </w:rPr>
        <w:t> </w:t>
      </w:r>
    </w:p>
    <w:p w14:paraId="4AE4D84E" w14:textId="77777777" w:rsidR="001B37BD" w:rsidRPr="001B37BD" w:rsidRDefault="001B37BD" w:rsidP="00FD2271">
      <w:pPr>
        <w:rPr>
          <w:sz w:val="44"/>
          <w:szCs w:val="44"/>
        </w:rPr>
      </w:pPr>
    </w:p>
    <w:p w14:paraId="484AFF67" w14:textId="77777777" w:rsidR="00FD2271" w:rsidRPr="001B37BD" w:rsidRDefault="00FD2271" w:rsidP="00FD2271">
      <w:pPr>
        <w:rPr>
          <w:sz w:val="44"/>
          <w:szCs w:val="44"/>
          <w:lang w:eastAsia="en-AU"/>
        </w:rPr>
      </w:pPr>
    </w:p>
    <w:p w14:paraId="0034EECF" w14:textId="3E9F52BE" w:rsidR="00FD2271" w:rsidRPr="001B37BD" w:rsidRDefault="004D7152" w:rsidP="00FD2271">
      <w:pPr>
        <w:rPr>
          <w:sz w:val="44"/>
          <w:szCs w:val="44"/>
        </w:rPr>
      </w:pPr>
      <w:r>
        <w:rPr>
          <w:sz w:val="44"/>
          <w:szCs w:val="44"/>
          <w:lang w:eastAsia="en-AU"/>
        </w:rPr>
        <w:t>A Ferris</w:t>
      </w:r>
    </w:p>
    <w:p w14:paraId="09BA2D41" w14:textId="77777777" w:rsidR="00FD2271" w:rsidRPr="001B37BD" w:rsidRDefault="00FD2271" w:rsidP="00FD2271">
      <w:pPr>
        <w:rPr>
          <w:sz w:val="44"/>
          <w:szCs w:val="44"/>
        </w:rPr>
      </w:pPr>
      <w:r w:rsidRPr="001B37BD">
        <w:rPr>
          <w:sz w:val="44"/>
          <w:szCs w:val="44"/>
          <w:u w:val="single"/>
          <w:lang w:eastAsia="en-AU"/>
        </w:rPr>
        <w:t xml:space="preserve">Chief Executive Officer </w:t>
      </w:r>
    </w:p>
    <w:p w14:paraId="4666D6FA" w14:textId="01362A81" w:rsidR="00690630" w:rsidRPr="00FD2271" w:rsidRDefault="00690630">
      <w:pPr>
        <w:rPr>
          <w:sz w:val="32"/>
          <w:szCs w:val="32"/>
          <w:lang w:eastAsia="en-AU"/>
        </w:rPr>
      </w:pPr>
    </w:p>
    <w:p w14:paraId="72521E28" w14:textId="77777777" w:rsidR="00CB74AF" w:rsidRDefault="00CB74AF">
      <w:pPr>
        <w:rPr>
          <w:lang w:eastAsia="en-AU"/>
        </w:rPr>
      </w:pPr>
    </w:p>
    <w:sectPr w:rsidR="00CB74AF" w:rsidSect="001D1143">
      <w:pgSz w:w="16839" w:h="23814" w:code="8"/>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B64"/>
    <w:rsid w:val="001B37BD"/>
    <w:rsid w:val="001D1143"/>
    <w:rsid w:val="00300F82"/>
    <w:rsid w:val="00340D43"/>
    <w:rsid w:val="004D7152"/>
    <w:rsid w:val="00500CCA"/>
    <w:rsid w:val="00551372"/>
    <w:rsid w:val="00562869"/>
    <w:rsid w:val="00690630"/>
    <w:rsid w:val="00695860"/>
    <w:rsid w:val="007E69B2"/>
    <w:rsid w:val="00817E20"/>
    <w:rsid w:val="00874B73"/>
    <w:rsid w:val="00A24B64"/>
    <w:rsid w:val="00B061C5"/>
    <w:rsid w:val="00BD6FBA"/>
    <w:rsid w:val="00CB74AF"/>
    <w:rsid w:val="00E57B62"/>
    <w:rsid w:val="00FD22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F42C"/>
  <w15:docId w15:val="{7C0704F2-3C87-4F1C-968D-B010F060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B64"/>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4B64"/>
    <w:rPr>
      <w:color w:val="0000FF"/>
      <w:u w:val="single"/>
    </w:rPr>
  </w:style>
  <w:style w:type="paragraph" w:styleId="BalloonText">
    <w:name w:val="Balloon Text"/>
    <w:basedOn w:val="Normal"/>
    <w:link w:val="BalloonTextChar"/>
    <w:uiPriority w:val="99"/>
    <w:semiHidden/>
    <w:unhideWhenUsed/>
    <w:rsid w:val="00A24B64"/>
    <w:rPr>
      <w:rFonts w:ascii="Tahoma" w:hAnsi="Tahoma" w:cs="Tahoma"/>
      <w:sz w:val="16"/>
      <w:szCs w:val="16"/>
    </w:rPr>
  </w:style>
  <w:style w:type="character" w:customStyle="1" w:styleId="BalloonTextChar">
    <w:name w:val="Balloon Text Char"/>
    <w:basedOn w:val="DefaultParagraphFont"/>
    <w:link w:val="BalloonText"/>
    <w:uiPriority w:val="99"/>
    <w:semiHidden/>
    <w:rsid w:val="00A24B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26707">
      <w:bodyDiv w:val="1"/>
      <w:marLeft w:val="0"/>
      <w:marRight w:val="0"/>
      <w:marTop w:val="0"/>
      <w:marBottom w:val="0"/>
      <w:divBdr>
        <w:top w:val="none" w:sz="0" w:space="0" w:color="auto"/>
        <w:left w:val="none" w:sz="0" w:space="0" w:color="auto"/>
        <w:bottom w:val="none" w:sz="0" w:space="0" w:color="auto"/>
        <w:right w:val="none" w:sz="0" w:space="0" w:color="auto"/>
      </w:divBdr>
    </w:div>
    <w:div w:id="1127771809">
      <w:bodyDiv w:val="1"/>
      <w:marLeft w:val="0"/>
      <w:marRight w:val="0"/>
      <w:marTop w:val="0"/>
      <w:marBottom w:val="0"/>
      <w:divBdr>
        <w:top w:val="none" w:sz="0" w:space="0" w:color="auto"/>
        <w:left w:val="none" w:sz="0" w:space="0" w:color="auto"/>
        <w:bottom w:val="none" w:sz="0" w:space="0" w:color="auto"/>
        <w:right w:val="none" w:sz="0" w:space="0" w:color="auto"/>
      </w:divBdr>
    </w:div>
    <w:div w:id="1507549798">
      <w:bodyDiv w:val="1"/>
      <w:marLeft w:val="0"/>
      <w:marRight w:val="0"/>
      <w:marTop w:val="0"/>
      <w:marBottom w:val="0"/>
      <w:divBdr>
        <w:top w:val="none" w:sz="0" w:space="0" w:color="auto"/>
        <w:left w:val="none" w:sz="0" w:space="0" w:color="auto"/>
        <w:bottom w:val="none" w:sz="0" w:space="0" w:color="auto"/>
        <w:right w:val="none" w:sz="0" w:space="0" w:color="auto"/>
      </w:divBdr>
    </w:div>
    <w:div w:id="171241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ords@bunbury.wa.gov.au"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nbury.wa.gov.au" TargetMode="External"/><Relationship Id="rId11" Type="http://schemas.openxmlformats.org/officeDocument/2006/relationships/customXml" Target="../customXml/item2.xml"/><Relationship Id="rId5" Type="http://schemas.openxmlformats.org/officeDocument/2006/relationships/image" Target="cid:image001.jpg@01D40F81.8B7B79F0" TargetMode="External"/><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EA768-3842-447D-A6F4-551310BD32D5}"/>
</file>

<file path=customXml/itemProps2.xml><?xml version="1.0" encoding="utf-8"?>
<ds:datastoreItem xmlns:ds="http://schemas.openxmlformats.org/officeDocument/2006/customXml" ds:itemID="{B016035F-E44B-4619-966B-5ACD7CF86C0A}"/>
</file>

<file path=customXml/itemProps3.xml><?xml version="1.0" encoding="utf-8"?>
<ds:datastoreItem xmlns:ds="http://schemas.openxmlformats.org/officeDocument/2006/customXml" ds:itemID="{F044B01E-998D-4232-85AF-244120BE2BE5}"/>
</file>

<file path=docProps/app.xml><?xml version="1.0" encoding="utf-8"?>
<Properties xmlns="http://schemas.openxmlformats.org/officeDocument/2006/extended-properties" xmlns:vt="http://schemas.openxmlformats.org/officeDocument/2006/docPropsVTypes">
  <Template>Normal</Template>
  <TotalTime>35</TotalTime>
  <Pages>1</Pages>
  <Words>179</Words>
  <Characters>887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City of Bunbury</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Golinski</dc:creator>
  <cp:lastModifiedBy>Maureen Keegan</cp:lastModifiedBy>
  <cp:revision>3</cp:revision>
  <cp:lastPrinted>2019-05-01T01:31:00Z</cp:lastPrinted>
  <dcterms:created xsi:type="dcterms:W3CDTF">2024-12-09T00:02:00Z</dcterms:created>
  <dcterms:modified xsi:type="dcterms:W3CDTF">2024-12-09T00:41:00Z</dcterms:modified>
</cp:coreProperties>
</file>